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D" w:rsidRPr="008A3DE3" w:rsidRDefault="008A3DE3">
      <w:pPr>
        <w:rPr>
          <w:b/>
          <w:sz w:val="28"/>
          <w:szCs w:val="28"/>
        </w:rPr>
      </w:pPr>
      <w:bookmarkStart w:id="0" w:name="_GoBack"/>
      <w:bookmarkEnd w:id="0"/>
      <w:r w:rsidRPr="008A3DE3">
        <w:rPr>
          <w:b/>
          <w:sz w:val="28"/>
          <w:szCs w:val="28"/>
        </w:rPr>
        <w:t>На вниманието на родителите на учениците от пети и шести клас:</w:t>
      </w:r>
    </w:p>
    <w:p w:rsidR="008A3DE3" w:rsidRPr="008A3DE3" w:rsidRDefault="008A3DE3" w:rsidP="008A3DE3">
      <w:pPr>
        <w:rPr>
          <w:b/>
          <w:i/>
          <w:u w:val="single"/>
        </w:rPr>
      </w:pPr>
      <w:r>
        <w:t xml:space="preserve"> Съгласно </w:t>
      </w:r>
      <w:r w:rsidRPr="008A3DE3">
        <w:rPr>
          <w:b/>
          <w:i/>
          <w:u w:val="single"/>
        </w:rPr>
        <w:t>НАРЕДБА № 10 от 01.09.2016 г. за организация на дейностите в</w:t>
      </w:r>
    </w:p>
    <w:p w:rsidR="008A3DE3" w:rsidRPr="008A3DE3" w:rsidRDefault="008A3DE3" w:rsidP="008A3DE3">
      <w:pPr>
        <w:rPr>
          <w:b/>
          <w:i/>
          <w:u w:val="single"/>
        </w:rPr>
      </w:pPr>
      <w:r w:rsidRPr="008A3DE3">
        <w:rPr>
          <w:b/>
          <w:i/>
          <w:u w:val="single"/>
        </w:rPr>
        <w:t>училищното образование</w:t>
      </w:r>
    </w:p>
    <w:p w:rsidR="00B65411" w:rsidRDefault="00B65411" w:rsidP="00B65411">
      <w:pPr>
        <w:jc w:val="both"/>
      </w:pPr>
      <w:r>
        <w:t>Чл. 57. (Изм. и доп. - ДВ, бр. 12 от 2017 г., в сила от 03.02.2017 г.) (1) (Изм. - ДВ, бр. 12 от 2017 г., в сила от 03.02.2017 г.) Балът за класиране на учениците след завършено основно образование с изключение на случаите по чл. 56, ал. 2 и 3, за които се провежда изпит за проверка на способностите, се формира като сбор от следните елементи:</w:t>
      </w:r>
    </w:p>
    <w:p w:rsidR="00B65411" w:rsidRDefault="00B65411" w:rsidP="00B65411">
      <w:pPr>
        <w:jc w:val="both"/>
      </w:pPr>
      <w:r>
        <w:t>1. броя точки от националното външно оценяване по български език и литература и по математика, като педагогическият съвет на приемащото училище може да определи в балообразуването да участват и резултатите от един или повече допълнителни учебни предмета, за които се провежда национално външно оценяване в съответната учебна година;</w:t>
      </w:r>
    </w:p>
    <w:p w:rsidR="00B65411" w:rsidRDefault="00B65411" w:rsidP="00B65411">
      <w:pPr>
        <w:jc w:val="both"/>
      </w:pPr>
      <w:r>
        <w:t>2. оценките от свидетелството за основно образование по два учебни предмета, изучавани в раздел А от учебния план в VII клас, определени от педагогическия съвет и превърнати по скала в точки в съответствие с ДОС за оценяването на резултатите от обучението научениците.</w:t>
      </w:r>
    </w:p>
    <w:p w:rsidR="00B65411" w:rsidRDefault="00B65411" w:rsidP="00B65411">
      <w:pPr>
        <w:jc w:val="both"/>
      </w:pPr>
      <w:r>
        <w:t>(2) (Изм. - ДВ, бр. 12 от 2017 г., в сила от 03.02.2017 г.) По решение на педагогическия съвет като елемент от балообразуването по ал. 1 може да бъде включен и общият брой точки, приравнен до 100, от резултатите, получени от олимпиади и/или състезания от календара на МОН, по учебни предмети, по които не се провежда национално външно оценяване през съответната учебна година.</w:t>
      </w:r>
    </w:p>
    <w:p w:rsidR="008A3DE3" w:rsidRPr="008A3DE3" w:rsidRDefault="008A3DE3" w:rsidP="00B65411">
      <w:pPr>
        <w:rPr>
          <w:b/>
          <w:i/>
          <w:u w:val="single"/>
        </w:rPr>
      </w:pPr>
      <w:r>
        <w:t xml:space="preserve">Съгласно </w:t>
      </w:r>
      <w:r w:rsidRPr="008A3DE3">
        <w:rPr>
          <w:b/>
          <w:i/>
          <w:u w:val="single"/>
        </w:rPr>
        <w:t>Наредба 11 от 01.09.2016г. за оценяване на резултатите от обучението на учениците</w:t>
      </w:r>
    </w:p>
    <w:p w:rsidR="008A3DE3" w:rsidRDefault="008A3DE3" w:rsidP="008A3DE3">
      <w:r w:rsidRPr="008A3DE3">
        <w:t>Чл. 28. (1) Оценките по всеки учебен предмет при завършване на прогимназиалния етап на основното образование са годишните оценки по учебния предмет, изучаван във всеки от класовете - V, VI и VII, от прогимназиалния етап в задължителните и в избираемите учебни часове, а в спортните училища - и във факултативните учебни часове по учебен предмет от специализираната подготовка.</w:t>
      </w:r>
    </w:p>
    <w:sectPr w:rsidR="008A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3"/>
    <w:rsid w:val="008A3DE3"/>
    <w:rsid w:val="008A711D"/>
    <w:rsid w:val="00B65411"/>
    <w:rsid w:val="00E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A981-B51E-46B5-9A08-5182C6EC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kirkova-kostova</dc:creator>
  <cp:lastModifiedBy>ekaterina stancheva</cp:lastModifiedBy>
  <cp:revision>2</cp:revision>
  <dcterms:created xsi:type="dcterms:W3CDTF">2018-02-27T07:10:00Z</dcterms:created>
  <dcterms:modified xsi:type="dcterms:W3CDTF">2018-02-27T07:10:00Z</dcterms:modified>
</cp:coreProperties>
</file>